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0A1" w:rsidRDefault="00A220A1"/>
    <w:p w:rsidR="00941F8E" w:rsidRDefault="00941F8E"/>
    <w:p w:rsidR="00941F8E" w:rsidRDefault="00941F8E"/>
    <w:p w:rsidR="00941F8E" w:rsidRDefault="00941F8E"/>
    <w:p w:rsidR="00953585" w:rsidRPr="00BF5211" w:rsidRDefault="00953585" w:rsidP="00953585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</w:rPr>
      </w:pPr>
      <w:r w:rsidRPr="00BF5211">
        <w:rPr>
          <w:rFonts w:ascii="Arial" w:eastAsia="Times New Roman" w:hAnsi="Arial" w:cs="Arial"/>
          <w:b/>
          <w:bCs/>
          <w:kern w:val="36"/>
          <w:sz w:val="48"/>
          <w:szCs w:val="48"/>
        </w:rPr>
        <w:t>Прайс</w:t>
      </w:r>
    </w:p>
    <w:p w:rsidR="00953585" w:rsidRPr="00BF5211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  <w:r w:rsidRPr="00BF5211">
        <w:rPr>
          <w:rFonts w:ascii="Arial" w:eastAsia="Times New Roman" w:hAnsi="Arial" w:cs="Arial"/>
          <w:b/>
          <w:bCs/>
          <w:i/>
          <w:sz w:val="24"/>
          <w:szCs w:val="24"/>
        </w:rPr>
        <w:t>Грунтовки (пропитки) для бетона</w:t>
      </w:r>
    </w:p>
    <w:tbl>
      <w:tblPr>
        <w:tblW w:w="949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1"/>
        <w:gridCol w:w="2159"/>
        <w:gridCol w:w="1492"/>
        <w:gridCol w:w="2163"/>
        <w:gridCol w:w="2371"/>
      </w:tblGrid>
      <w:tr w:rsidR="00953585" w:rsidRPr="00A52EE3" w:rsidTr="00813D10">
        <w:trPr>
          <w:trHeight w:val="737"/>
          <w:tblCellSpacing w:w="0" w:type="dxa"/>
        </w:trPr>
        <w:tc>
          <w:tcPr>
            <w:tcW w:w="0" w:type="auto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/>
              </w:rPr>
              <w:t xml:space="preserve"> 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за 1 кг.</w:t>
            </w:r>
          </w:p>
        </w:tc>
        <w:tc>
          <w:tcPr>
            <w:tcW w:w="0" w:type="auto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 за 1 м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2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в один слой</w:t>
            </w:r>
          </w:p>
        </w:tc>
        <w:tc>
          <w:tcPr>
            <w:tcW w:w="1492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Комплектация</w:t>
            </w:r>
          </w:p>
        </w:tc>
        <w:tc>
          <w:tcPr>
            <w:tcW w:w="0" w:type="auto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Расход комплекта в один слой</w:t>
            </w:r>
          </w:p>
        </w:tc>
        <w:tc>
          <w:tcPr>
            <w:tcW w:w="2371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Цвет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6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7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primer-0178 (без красителей)</w:t>
              </w:r>
            </w:hyperlink>
          </w:p>
        </w:tc>
      </w:tr>
      <w:tr w:rsidR="00953585" w:rsidRPr="00BF5211" w:rsidTr="00813D10">
        <w:trPr>
          <w:tblCellSpacing w:w="0" w:type="dxa"/>
        </w:trPr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7503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215 руб.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54 руб.</w:t>
            </w:r>
          </w:p>
        </w:tc>
        <w:tc>
          <w:tcPr>
            <w:tcW w:w="1492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10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40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371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бесцветный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договор.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-</w:t>
            </w:r>
          </w:p>
        </w:tc>
        <w:tc>
          <w:tcPr>
            <w:tcW w:w="1492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225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900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371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бесцветный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6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8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primer-0278 (пигментированная)</w:t>
              </w:r>
            </w:hyperlink>
          </w:p>
        </w:tc>
      </w:tr>
      <w:tr w:rsidR="00953585" w:rsidRPr="00BF5211" w:rsidTr="00813D10">
        <w:trPr>
          <w:tblCellSpacing w:w="0" w:type="dxa"/>
        </w:trPr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7503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158 руб.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59 руб.</w:t>
            </w:r>
          </w:p>
        </w:tc>
        <w:tc>
          <w:tcPr>
            <w:tcW w:w="1492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22,4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60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371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серый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137 руб.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51 руб.</w:t>
            </w:r>
          </w:p>
        </w:tc>
        <w:tc>
          <w:tcPr>
            <w:tcW w:w="1492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225 кг.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600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371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серый</w:t>
            </w:r>
          </w:p>
        </w:tc>
      </w:tr>
    </w:tbl>
    <w:p w:rsidR="00953585" w:rsidRPr="00BF5211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  <w:r w:rsidRPr="00BF5211">
        <w:rPr>
          <w:rFonts w:ascii="Arial" w:eastAsia="Times New Roman" w:hAnsi="Arial" w:cs="Arial"/>
          <w:b/>
          <w:bCs/>
          <w:i/>
          <w:sz w:val="24"/>
          <w:szCs w:val="24"/>
        </w:rPr>
        <w:t>Краски для бетона</w:t>
      </w:r>
    </w:p>
    <w:tbl>
      <w:tblPr>
        <w:tblW w:w="949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2039"/>
        <w:gridCol w:w="1647"/>
        <w:gridCol w:w="1994"/>
        <w:gridCol w:w="2542"/>
      </w:tblGrid>
      <w:tr w:rsidR="00953585" w:rsidRPr="00A52EE3" w:rsidTr="00813D10">
        <w:trPr>
          <w:trHeight w:val="737"/>
          <w:tblCellSpacing w:w="0" w:type="dxa"/>
        </w:trPr>
        <w:tc>
          <w:tcPr>
            <w:tcW w:w="1276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/>
              </w:rPr>
              <w:t xml:space="preserve"> 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за 1 кг.</w:t>
            </w:r>
          </w:p>
        </w:tc>
        <w:tc>
          <w:tcPr>
            <w:tcW w:w="2039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ind w:left="370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 за 1 м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2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в один слой</w:t>
            </w:r>
          </w:p>
        </w:tc>
        <w:tc>
          <w:tcPr>
            <w:tcW w:w="1647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ind w:left="447" w:hanging="248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Комплектация</w:t>
            </w:r>
          </w:p>
        </w:tc>
        <w:tc>
          <w:tcPr>
            <w:tcW w:w="1994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Расход комплекта 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 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в один слой</w:t>
            </w:r>
          </w:p>
        </w:tc>
        <w:tc>
          <w:tcPr>
            <w:tcW w:w="2542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tabs>
                <w:tab w:val="left" w:pos="971"/>
              </w:tabs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Цвет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9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paint-178</w:t>
              </w:r>
            </w:hyperlink>
          </w:p>
        </w:tc>
      </w:tr>
      <w:tr w:rsidR="00953585" w:rsidRPr="00BB57AC" w:rsidTr="00813D10">
        <w:trPr>
          <w:tblCellSpacing w:w="0" w:type="dxa"/>
        </w:trPr>
        <w:tc>
          <w:tcPr>
            <w:tcW w:w="1276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232 руб.</w:t>
            </w:r>
          </w:p>
        </w:tc>
        <w:tc>
          <w:tcPr>
            <w:tcW w:w="2039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58 руб.</w:t>
            </w:r>
          </w:p>
        </w:tc>
        <w:tc>
          <w:tcPr>
            <w:tcW w:w="1647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20 кг.</w:t>
            </w:r>
          </w:p>
        </w:tc>
        <w:tc>
          <w:tcPr>
            <w:tcW w:w="1994" w:type="dxa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80 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542" w:type="dxa"/>
            <w:vAlign w:val="center"/>
            <w:hideMark/>
          </w:tcPr>
          <w:p w:rsidR="00953585" w:rsidRPr="00BF5211" w:rsidRDefault="00953585" w:rsidP="00813D10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по RAL.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10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 xml:space="preserve">DEKA </w:t>
              </w:r>
              <w:proofErr w:type="spellStart"/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aqua</w:t>
              </w:r>
              <w:proofErr w:type="spellEnd"/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 xml:space="preserve"> paint-578</w:t>
              </w:r>
            </w:hyperlink>
          </w:p>
        </w:tc>
      </w:tr>
      <w:tr w:rsidR="00953585" w:rsidRPr="00BB57AC" w:rsidTr="00813D10">
        <w:trPr>
          <w:tblCellSpacing w:w="0" w:type="dxa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B57A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270 руб.</w:t>
            </w:r>
          </w:p>
        </w:tc>
        <w:tc>
          <w:tcPr>
            <w:tcW w:w="203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54 руб.</w:t>
            </w:r>
          </w:p>
        </w:tc>
        <w:tc>
          <w:tcPr>
            <w:tcW w:w="164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16 кг.</w:t>
            </w:r>
          </w:p>
        </w:tc>
        <w:tc>
          <w:tcPr>
            <w:tcW w:w="199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80 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5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53585" w:rsidRPr="00BF5211" w:rsidRDefault="00953585" w:rsidP="00813D10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по RAL.</w:t>
            </w:r>
          </w:p>
        </w:tc>
      </w:tr>
    </w:tbl>
    <w:p w:rsidR="00953585" w:rsidRPr="00BF5211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  <w:r w:rsidRPr="00BF5211">
        <w:rPr>
          <w:rFonts w:ascii="Arial" w:eastAsia="Times New Roman" w:hAnsi="Arial" w:cs="Arial"/>
          <w:b/>
          <w:bCs/>
          <w:i/>
          <w:sz w:val="24"/>
          <w:szCs w:val="24"/>
        </w:rPr>
        <w:t>Полимерные полы</w:t>
      </w:r>
    </w:p>
    <w:tbl>
      <w:tblPr>
        <w:tblW w:w="949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1746"/>
        <w:gridCol w:w="1898"/>
        <w:gridCol w:w="1679"/>
        <w:gridCol w:w="2733"/>
      </w:tblGrid>
      <w:tr w:rsidR="00953585" w:rsidRPr="00A52EE3" w:rsidTr="00813D10">
        <w:trPr>
          <w:trHeight w:val="737"/>
          <w:tblCellSpacing w:w="0" w:type="dxa"/>
        </w:trPr>
        <w:tc>
          <w:tcPr>
            <w:tcW w:w="1437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 за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br/>
              <w:t>1 кг.</w:t>
            </w:r>
          </w:p>
        </w:tc>
        <w:tc>
          <w:tcPr>
            <w:tcW w:w="1740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 за 1 м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2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br/>
              <w:t>толщ. 1мм.</w:t>
            </w:r>
          </w:p>
        </w:tc>
        <w:tc>
          <w:tcPr>
            <w:tcW w:w="1892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Комплектация</w:t>
            </w:r>
          </w:p>
        </w:tc>
        <w:tc>
          <w:tcPr>
            <w:tcW w:w="0" w:type="auto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Расход комплекта 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при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br/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толщ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.1 мм.</w:t>
            </w:r>
          </w:p>
        </w:tc>
        <w:tc>
          <w:tcPr>
            <w:tcW w:w="2724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Цвет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11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base-178 (эпоксидный)</w:t>
              </w:r>
            </w:hyperlink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5D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294 руб.</w:t>
            </w:r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221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14,8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20 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Pr="00BF5211" w:rsidRDefault="00953585" w:rsidP="00813D1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по RAL.</w:t>
            </w:r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279 руб.</w:t>
            </w:r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210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225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304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по RAL.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12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base-278 (эпоксидный)</w:t>
              </w:r>
            </w:hyperlink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5D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232 руб.</w:t>
            </w:r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174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14,8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20 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Pr="00BF5211" w:rsidRDefault="00953585" w:rsidP="00813D1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по RAL.</w:t>
            </w:r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217 руб.</w:t>
            </w:r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163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225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304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по RAL.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DEKA base-178 AS (антистатический)</w:t>
            </w:r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5D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443 руб.</w:t>
            </w:r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332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21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17 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серый,</w:t>
            </w:r>
            <w:r w:rsidRPr="00A55D93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"мокрый асфальт"</w:t>
            </w: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13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base-178 CP (кислотостойкий)</w:t>
              </w:r>
            </w:hyperlink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5D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399 руб.</w:t>
            </w:r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299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14,4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20 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Pr="00BF5211" w:rsidRDefault="00953585" w:rsidP="00813D1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по RAL.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14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base-478 (полиуретан)</w:t>
              </w:r>
            </w:hyperlink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55D93">
              <w:rPr>
                <w:rFonts w:ascii="Arial" w:eastAsia="Times New Roman" w:hAnsi="Arial" w:cs="Arial"/>
                <w:b/>
                <w:bCs/>
              </w:rPr>
              <w:t>322 руб.</w:t>
            </w:r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242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14,8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20 м</w:t>
            </w:r>
            <w:proofErr w:type="gramStart"/>
            <w:r w:rsidRPr="00BF5211">
              <w:rPr>
                <w:rFonts w:ascii="Arial" w:eastAsia="Times New Roman" w:hAnsi="Arial" w:cs="Arial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Pr="00BF5211" w:rsidRDefault="00953585" w:rsidP="00813D1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по RAL.</w:t>
            </w:r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 xml:space="preserve">304 </w:t>
            </w:r>
            <w:proofErr w:type="spellStart"/>
            <w:r w:rsidRPr="00BF5211">
              <w:rPr>
                <w:rFonts w:ascii="Arial" w:eastAsia="Times New Roman" w:hAnsi="Arial" w:cs="Arial"/>
              </w:rPr>
              <w:t>руб</w:t>
            </w:r>
            <w:proofErr w:type="spellEnd"/>
          </w:p>
        </w:tc>
        <w:tc>
          <w:tcPr>
            <w:tcW w:w="174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228 руб.</w:t>
            </w:r>
          </w:p>
        </w:tc>
        <w:tc>
          <w:tcPr>
            <w:tcW w:w="1892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225 кг.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304 м</w:t>
            </w:r>
            <w:proofErr w:type="gramStart"/>
            <w:r w:rsidRPr="00BF5211">
              <w:rPr>
                <w:rFonts w:ascii="Arial" w:eastAsia="Times New Roman" w:hAnsi="Arial" w:cs="Arial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BF5211">
              <w:rPr>
                <w:rFonts w:ascii="Arial" w:eastAsia="Times New Roman" w:hAnsi="Arial" w:cs="Arial"/>
              </w:rPr>
              <w:t>по RAL.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hyperlink r:id="rId15" w:history="1">
              <w:r w:rsidRPr="00A52EE3">
                <w:rPr>
                  <w:rFonts w:ascii="Arial" w:eastAsia="Times New Roman" w:hAnsi="Arial" w:cs="Arial"/>
                  <w:b/>
                  <w:bCs/>
                  <w:color w:val="E36C0A"/>
                  <w:sz w:val="27"/>
                  <w:szCs w:val="27"/>
                  <w:u w:val="single"/>
                </w:rPr>
                <w:t>DEKA base-378  (бесцветный)</w:t>
              </w:r>
            </w:hyperlink>
          </w:p>
        </w:tc>
      </w:tr>
      <w:tr w:rsidR="00953585" w:rsidRPr="00A55D93" w:rsidTr="00813D10">
        <w:trPr>
          <w:tblCellSpacing w:w="0" w:type="dxa"/>
        </w:trPr>
        <w:tc>
          <w:tcPr>
            <w:tcW w:w="1437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55D9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304 руб.</w:t>
            </w: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441 руб.</w:t>
            </w:r>
          </w:p>
        </w:tc>
        <w:tc>
          <w:tcPr>
            <w:tcW w:w="1892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18 кг.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12 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724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бесцветный</w:t>
            </w:r>
          </w:p>
        </w:tc>
      </w:tr>
    </w:tbl>
    <w:p w:rsidR="00953585" w:rsidRPr="00BF5211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  <w:r w:rsidRPr="00BF5211">
        <w:rPr>
          <w:rFonts w:ascii="Arial" w:eastAsia="Times New Roman" w:hAnsi="Arial" w:cs="Arial"/>
          <w:b/>
          <w:bCs/>
          <w:i/>
          <w:sz w:val="24"/>
          <w:szCs w:val="24"/>
        </w:rPr>
        <w:t>Декоративные 3D полы</w:t>
      </w:r>
    </w:p>
    <w:tbl>
      <w:tblPr>
        <w:tblW w:w="949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409"/>
        <w:gridCol w:w="1276"/>
        <w:gridCol w:w="2617"/>
        <w:gridCol w:w="1636"/>
      </w:tblGrid>
      <w:tr w:rsidR="00953585" w:rsidRPr="00A52EE3" w:rsidTr="00813D10">
        <w:trPr>
          <w:trHeight w:val="737"/>
          <w:tblCellSpacing w:w="0" w:type="dxa"/>
        </w:trPr>
        <w:tc>
          <w:tcPr>
            <w:tcW w:w="1560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/>
              </w:rPr>
              <w:t xml:space="preserve"> 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за 1 кг.</w:t>
            </w:r>
          </w:p>
        </w:tc>
        <w:tc>
          <w:tcPr>
            <w:tcW w:w="2409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</w:t>
            </w:r>
            <w:r w:rsidRPr="00953585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за 1 м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2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толщ. 1 мм.</w:t>
            </w:r>
          </w:p>
        </w:tc>
        <w:tc>
          <w:tcPr>
            <w:tcW w:w="1276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Комплектация</w:t>
            </w:r>
          </w:p>
        </w:tc>
        <w:tc>
          <w:tcPr>
            <w:tcW w:w="0" w:type="auto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Расход комплекта</w:t>
            </w:r>
            <w:r w:rsidRPr="00953585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при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толщ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.  1 мм.</w:t>
            </w:r>
          </w:p>
        </w:tc>
        <w:tc>
          <w:tcPr>
            <w:tcW w:w="1636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Цвет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DEKA base-378 D (эпоксидный, бесцветный)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5238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450 руб.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 652,5 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18 кг.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12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636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бесцветный</w:t>
            </w:r>
          </w:p>
        </w:tc>
      </w:tr>
    </w:tbl>
    <w:p w:rsidR="00953585" w:rsidRPr="00BF5211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  <w:r w:rsidRPr="00BF5211">
        <w:rPr>
          <w:rFonts w:ascii="Arial" w:eastAsia="Times New Roman" w:hAnsi="Arial" w:cs="Arial"/>
          <w:b/>
          <w:bCs/>
          <w:i/>
          <w:sz w:val="24"/>
          <w:szCs w:val="24"/>
        </w:rPr>
        <w:t>Грунтовки для металла</w:t>
      </w:r>
    </w:p>
    <w:tbl>
      <w:tblPr>
        <w:tblW w:w="949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551"/>
        <w:gridCol w:w="1134"/>
        <w:gridCol w:w="2693"/>
        <w:gridCol w:w="1560"/>
      </w:tblGrid>
      <w:tr w:rsidR="00953585" w:rsidRPr="00A52EE3" w:rsidTr="00813D10">
        <w:trPr>
          <w:trHeight w:val="737"/>
          <w:tblCellSpacing w:w="0" w:type="dxa"/>
        </w:trPr>
        <w:tc>
          <w:tcPr>
            <w:tcW w:w="1560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lang w:val="en-US"/>
              </w:rPr>
              <w:t xml:space="preserve"> 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за 1 кг.</w:t>
            </w:r>
          </w:p>
        </w:tc>
        <w:tc>
          <w:tcPr>
            <w:tcW w:w="2551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 за 1 м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2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в один слой</w:t>
            </w:r>
          </w:p>
        </w:tc>
        <w:tc>
          <w:tcPr>
            <w:tcW w:w="1134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Комплектация</w:t>
            </w:r>
          </w:p>
        </w:tc>
        <w:tc>
          <w:tcPr>
            <w:tcW w:w="2693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Расход комплекта 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 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в один слой</w:t>
            </w:r>
          </w:p>
        </w:tc>
        <w:tc>
          <w:tcPr>
            <w:tcW w:w="1560" w:type="dxa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Цвет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Грунтовка ГФ-021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156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C5B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203 руб.</w:t>
            </w:r>
          </w:p>
        </w:tc>
        <w:tc>
          <w:tcPr>
            <w:tcW w:w="2551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29 руб.</w:t>
            </w:r>
          </w:p>
        </w:tc>
        <w:tc>
          <w:tcPr>
            <w:tcW w:w="1134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20 кг.</w:t>
            </w:r>
          </w:p>
        </w:tc>
        <w:tc>
          <w:tcPr>
            <w:tcW w:w="2693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140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серый, коричневый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Грунтовка ФЛ-03К ГОСТ 9109-81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156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C5B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132 руб.</w:t>
            </w:r>
          </w:p>
        </w:tc>
        <w:tc>
          <w:tcPr>
            <w:tcW w:w="2551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22 руб.</w:t>
            </w:r>
          </w:p>
        </w:tc>
        <w:tc>
          <w:tcPr>
            <w:tcW w:w="1134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20 кг.</w:t>
            </w:r>
          </w:p>
        </w:tc>
        <w:tc>
          <w:tcPr>
            <w:tcW w:w="2693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120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серый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9498" w:type="dxa"/>
            <w:gridSpan w:val="5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Грунтовка ВЛ-02 ГОСТ 12707-77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C5B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198 руб.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36 руб.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20 кг.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110 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серый</w:t>
            </w:r>
          </w:p>
        </w:tc>
      </w:tr>
    </w:tbl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</w:p>
    <w:p w:rsidR="00953585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  <w:bookmarkStart w:id="0" w:name="_GoBack"/>
      <w:bookmarkEnd w:id="0"/>
    </w:p>
    <w:p w:rsidR="00953585" w:rsidRPr="00BF5211" w:rsidRDefault="00953585" w:rsidP="00953585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i/>
          <w:sz w:val="24"/>
          <w:szCs w:val="24"/>
        </w:rPr>
      </w:pPr>
      <w:proofErr w:type="spellStart"/>
      <w:r w:rsidRPr="00BF5211">
        <w:rPr>
          <w:rFonts w:ascii="Arial" w:eastAsia="Times New Roman" w:hAnsi="Arial" w:cs="Arial"/>
          <w:b/>
          <w:bCs/>
          <w:i/>
          <w:sz w:val="24"/>
          <w:szCs w:val="24"/>
        </w:rPr>
        <w:t>Резино</w:t>
      </w:r>
      <w:proofErr w:type="spellEnd"/>
      <w:r w:rsidRPr="00BF5211">
        <w:rPr>
          <w:rFonts w:ascii="Arial" w:eastAsia="Times New Roman" w:hAnsi="Arial" w:cs="Arial"/>
          <w:b/>
          <w:bCs/>
          <w:i/>
          <w:sz w:val="24"/>
          <w:szCs w:val="24"/>
        </w:rPr>
        <w:t>-каучуковые покрытия для открытых площадок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7980"/>
      </w:tblGrid>
      <w:tr w:rsidR="00953585" w:rsidRPr="00A52EE3" w:rsidTr="00813D10">
        <w:trPr>
          <w:trHeight w:val="737"/>
          <w:tblCellSpacing w:w="0" w:type="dxa"/>
        </w:trPr>
        <w:tc>
          <w:tcPr>
            <w:tcW w:w="0" w:type="auto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Стоимость за 1м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  <w:vertAlign w:val="superscript"/>
              </w:rPr>
              <w:t>2</w:t>
            </w: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по материалам</w:t>
            </w:r>
          </w:p>
        </w:tc>
        <w:tc>
          <w:tcPr>
            <w:tcW w:w="0" w:type="auto"/>
            <w:shd w:val="clear" w:color="auto" w:fill="E36C0A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Комплектация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0" w:type="auto"/>
            <w:gridSpan w:val="2"/>
            <w:shd w:val="clear" w:color="auto" w:fill="F2F2F2"/>
            <w:vAlign w:val="center"/>
            <w:hideMark/>
          </w:tcPr>
          <w:p w:rsidR="00953585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</w:p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proofErr w:type="spellStart"/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Резино</w:t>
            </w:r>
            <w:proofErr w:type="spellEnd"/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-каучуковые влагопроницаемое покрытие</w:t>
            </w: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br/>
              <w:t>для открытых площадок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0" w:type="auto"/>
            <w:vAlign w:val="center"/>
            <w:hideMark/>
          </w:tcPr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953585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953585" w:rsidRDefault="00953585" w:rsidP="009535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953585" w:rsidRPr="00BF5211" w:rsidRDefault="00953585" w:rsidP="0095358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455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от 1050 руб.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Крошка  восстановленная (неокрашенная), фр. 2-4 мм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 - 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одложка. Каучуковая крошка (разных цветов), фр. 2-4 мм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 - 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ерхний слой. 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Связующее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 - полиуретан однокомпонентный. Растворитель.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0" w:type="auto"/>
            <w:gridSpan w:val="2"/>
            <w:shd w:val="clear" w:color="auto" w:fill="F2F2F2"/>
            <w:vAlign w:val="center"/>
            <w:hideMark/>
          </w:tcPr>
          <w:p w:rsidR="00953585" w:rsidRPr="00A52EE3" w:rsidRDefault="00953585" w:rsidP="00813D1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Резиновое влагопроницаемое покрытие</w:t>
            </w: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br/>
              <w:t>для открытых площадок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55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от 650 руб.</w:t>
            </w:r>
          </w:p>
        </w:tc>
        <w:tc>
          <w:tcPr>
            <w:tcW w:w="0" w:type="auto"/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Крошка  восстановленная (неокрашенная), фр. 2-4 мм. Краситель - порошковый. 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Связующее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 - полиуретан однокомпонентный. Растворитель</w:t>
            </w:r>
          </w:p>
        </w:tc>
      </w:tr>
      <w:tr w:rsidR="00953585" w:rsidRPr="00A52EE3" w:rsidTr="00813D10">
        <w:trPr>
          <w:trHeight w:val="567"/>
          <w:tblCellSpacing w:w="0" w:type="dxa"/>
        </w:trPr>
        <w:tc>
          <w:tcPr>
            <w:tcW w:w="0" w:type="auto"/>
            <w:gridSpan w:val="2"/>
            <w:shd w:val="clear" w:color="auto" w:fill="F2F2F2"/>
            <w:vAlign w:val="center"/>
            <w:hideMark/>
          </w:tcPr>
          <w:p w:rsidR="00953585" w:rsidRPr="00A52EE3" w:rsidRDefault="00953585" w:rsidP="00953585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</w:pP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 xml:space="preserve">Резиновое покрытие из </w:t>
            </w:r>
            <w:proofErr w:type="gramStart"/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>крошки</w:t>
            </w:r>
            <w:proofErr w:type="gramEnd"/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t xml:space="preserve"> окрашенной</w:t>
            </w:r>
            <w:r w:rsidRPr="00A52EE3">
              <w:rPr>
                <w:rFonts w:ascii="Arial" w:eastAsia="Times New Roman" w:hAnsi="Arial" w:cs="Arial"/>
                <w:b/>
                <w:bCs/>
                <w:color w:val="E36C0A"/>
                <w:sz w:val="27"/>
                <w:szCs w:val="27"/>
              </w:rPr>
              <w:br/>
              <w:t>в заводских условиях</w:t>
            </w:r>
          </w:p>
        </w:tc>
      </w:tr>
      <w:tr w:rsidR="00953585" w:rsidRPr="00BF5211" w:rsidTr="00813D10">
        <w:trPr>
          <w:tblCellSpacing w:w="0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F455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от 980 руб.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953585" w:rsidRPr="00BF5211" w:rsidRDefault="00953585" w:rsidP="00813D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Крошка восстановленная (неокрашенная), фр. 2-4 мм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 - 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одложка. Резиновая крошка, окрашенная в заводских условиях (разных цветов), фр. 1-4 мм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 - 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ерхний слой. </w:t>
            </w:r>
            <w:proofErr w:type="gramStart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>Связующее</w:t>
            </w:r>
            <w:proofErr w:type="gramEnd"/>
            <w:r w:rsidRPr="00BF5211">
              <w:rPr>
                <w:rFonts w:ascii="Arial" w:eastAsia="Times New Roman" w:hAnsi="Arial" w:cs="Arial"/>
                <w:sz w:val="20"/>
                <w:szCs w:val="20"/>
              </w:rPr>
              <w:t xml:space="preserve"> - полиуретан однокомпонентный. Растворитель</w:t>
            </w:r>
          </w:p>
        </w:tc>
      </w:tr>
    </w:tbl>
    <w:p w:rsidR="00953585" w:rsidRPr="00BF5211" w:rsidRDefault="00953585" w:rsidP="0095358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BF5211">
        <w:rPr>
          <w:rFonts w:ascii="Arial" w:eastAsia="Times New Roman" w:hAnsi="Arial" w:cs="Arial"/>
          <w:sz w:val="24"/>
          <w:szCs w:val="24"/>
        </w:rPr>
        <w:t> </w:t>
      </w:r>
    </w:p>
    <w:p w:rsidR="00953585" w:rsidRPr="00A7503A" w:rsidRDefault="00953585" w:rsidP="00953585">
      <w:pPr>
        <w:rPr>
          <w:rFonts w:ascii="Arial" w:hAnsi="Arial" w:cs="Arial"/>
        </w:rPr>
      </w:pPr>
    </w:p>
    <w:p w:rsidR="00941F8E" w:rsidRDefault="00941F8E"/>
    <w:sectPr w:rsidR="00941F8E" w:rsidSect="00A220A1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138" w:rsidRDefault="00593138" w:rsidP="0045357D">
      <w:pPr>
        <w:spacing w:after="0" w:line="240" w:lineRule="auto"/>
      </w:pPr>
      <w:r>
        <w:separator/>
      </w:r>
    </w:p>
  </w:endnote>
  <w:endnote w:type="continuationSeparator" w:id="0">
    <w:p w:rsidR="00593138" w:rsidRDefault="00593138" w:rsidP="00453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754" w:rsidRPr="006E3754" w:rsidRDefault="006E3754" w:rsidP="006E375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138" w:rsidRDefault="00593138" w:rsidP="0045357D">
      <w:pPr>
        <w:spacing w:after="0" w:line="240" w:lineRule="auto"/>
      </w:pPr>
      <w:r>
        <w:separator/>
      </w:r>
    </w:p>
  </w:footnote>
  <w:footnote w:type="continuationSeparator" w:id="0">
    <w:p w:rsidR="00593138" w:rsidRDefault="00593138" w:rsidP="00453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57D" w:rsidRDefault="0045357D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-315921</wp:posOffset>
          </wp:positionV>
          <wp:extent cx="7574280" cy="1456707"/>
          <wp:effectExtent l="19050" t="0" r="7620" b="0"/>
          <wp:wrapNone/>
          <wp:docPr id="1" name="Рисунок 0" descr="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74280" cy="14567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5357D" w:rsidRDefault="004535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57D"/>
    <w:rsid w:val="0045357D"/>
    <w:rsid w:val="00510BBA"/>
    <w:rsid w:val="00593138"/>
    <w:rsid w:val="006E3754"/>
    <w:rsid w:val="007B0CE2"/>
    <w:rsid w:val="007D1AE6"/>
    <w:rsid w:val="00835C65"/>
    <w:rsid w:val="00941F8E"/>
    <w:rsid w:val="00953585"/>
    <w:rsid w:val="00A220A1"/>
    <w:rsid w:val="00C441A5"/>
    <w:rsid w:val="00CF5552"/>
    <w:rsid w:val="00D8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3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357D"/>
  </w:style>
  <w:style w:type="paragraph" w:styleId="a5">
    <w:name w:val="footer"/>
    <w:basedOn w:val="a"/>
    <w:link w:val="a6"/>
    <w:uiPriority w:val="99"/>
    <w:unhideWhenUsed/>
    <w:rsid w:val="00453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357D"/>
  </w:style>
  <w:style w:type="paragraph" w:styleId="a7">
    <w:name w:val="Balloon Text"/>
    <w:basedOn w:val="a"/>
    <w:link w:val="a8"/>
    <w:uiPriority w:val="99"/>
    <w:semiHidden/>
    <w:unhideWhenUsed/>
    <w:rsid w:val="00453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35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3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357D"/>
  </w:style>
  <w:style w:type="paragraph" w:styleId="a5">
    <w:name w:val="footer"/>
    <w:basedOn w:val="a"/>
    <w:link w:val="a6"/>
    <w:uiPriority w:val="99"/>
    <w:unhideWhenUsed/>
    <w:rsid w:val="00453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357D"/>
  </w:style>
  <w:style w:type="paragraph" w:styleId="a7">
    <w:name w:val="Balloon Text"/>
    <w:basedOn w:val="a"/>
    <w:link w:val="a8"/>
    <w:uiPriority w:val="99"/>
    <w:semiHidden/>
    <w:unhideWhenUsed/>
    <w:rsid w:val="00453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35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ans78.ru/catalog/gruntovki_dlja_betona/deka_primer0278/" TargetMode="External"/><Relationship Id="rId13" Type="http://schemas.openxmlformats.org/officeDocument/2006/relationships/hyperlink" Target="http://www.alians78.ru/catalog/nalivnye_poly/deka_base178_cp_kislotostojkij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lians78.ru/catalog/gruntovki_dlja_betona/deka_primer0178/" TargetMode="External"/><Relationship Id="rId12" Type="http://schemas.openxmlformats.org/officeDocument/2006/relationships/hyperlink" Target="http://www.alians78.ru/catalog/nalivnye_poly/deka_base278_jepoksidnyjpromyshlennyj/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alians78.ru/catalog/nalivnye_poly/deka_base178_jepoksidnyjuniversalnyj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lians78.ru/catalog/nalivnye_poly/deka_base378__bescvetnyj/" TargetMode="External"/><Relationship Id="rId10" Type="http://schemas.openxmlformats.org/officeDocument/2006/relationships/hyperlink" Target="http://www.alians78.ru/catalog/kraski_dlja_betona/deka_aqua_paint578_jepoksidnaja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lians78.ru/catalog/kraski_dlja_betona/deka_paint178_jepoksidnaja/" TargetMode="External"/><Relationship Id="rId14" Type="http://schemas.openxmlformats.org/officeDocument/2006/relationships/hyperlink" Target="http://www.alians78.ru/catalog/nalivnye_poly/deka_base478_poliuretan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Лавров</dc:creator>
  <cp:lastModifiedBy>comp1</cp:lastModifiedBy>
  <cp:revision>2</cp:revision>
  <cp:lastPrinted>2013-06-14T11:51:00Z</cp:lastPrinted>
  <dcterms:created xsi:type="dcterms:W3CDTF">2013-11-21T08:59:00Z</dcterms:created>
  <dcterms:modified xsi:type="dcterms:W3CDTF">2013-11-21T08:59:00Z</dcterms:modified>
</cp:coreProperties>
</file>